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30B" w14:textId="77777777" w:rsidR="00385D7F" w:rsidRDefault="00385D7F"/>
    <w:p w14:paraId="119CC1D3" w14:textId="77777777" w:rsidR="00366EE0" w:rsidRDefault="00366EE0"/>
    <w:p w14:paraId="4EFC3662" w14:textId="10C61246" w:rsidR="00366EE0" w:rsidRDefault="00366EE0" w:rsidP="00366EE0">
      <w:r>
        <w:t xml:space="preserve">Intergenerational </w:t>
      </w:r>
      <w:r w:rsidR="00F066BD">
        <w:t xml:space="preserve">Tyranny </w:t>
      </w:r>
      <w:r>
        <w:t>and Climate Change</w:t>
      </w:r>
    </w:p>
    <w:p w14:paraId="3CBF2DA9" w14:textId="77777777" w:rsidR="00366EE0" w:rsidRDefault="00366EE0" w:rsidP="00366EE0"/>
    <w:p w14:paraId="624B3DC3" w14:textId="7969D51F" w:rsidR="00F066BD" w:rsidRDefault="00366EE0" w:rsidP="00366EE0">
      <w:r>
        <w:t>ABSTRACT</w:t>
      </w:r>
    </w:p>
    <w:p w14:paraId="76D235E0" w14:textId="77777777" w:rsidR="00F066BD" w:rsidRDefault="00F066BD" w:rsidP="00366EE0"/>
    <w:p w14:paraId="1D974343" w14:textId="63234673" w:rsidR="00366EE0" w:rsidRDefault="00F066BD">
      <w:r>
        <w:t>Climate change is often described as a perfect moral storm. One of the central elements is the intergenerational storm, and especially ‘the tyranny of the contemporary’. The perfect moral storm analysis has a good track record in explaining the failures of international climate policy over the last thirty years. However, some question the</w:t>
      </w:r>
      <w:r w:rsidR="00090DA3">
        <w:t xml:space="preserve"> importance of the</w:t>
      </w:r>
      <w:r>
        <w:t xml:space="preserve"> intergenerational component. This paper examines the strengths and limitations of the tyranny of the contemporary analysis. Part 1 elaborates on the tyranny of the contemporary analysis in some detail, highlighting features of it that are sometimes neglected. Part 2 considers some central objections. Part 3 explores how the tyranny of the contemporary might be expected to evolve over time, as the climate crisis deepens.</w:t>
      </w:r>
    </w:p>
    <w:sectPr w:rsidR="00366EE0" w:rsidSect="00BC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E0"/>
    <w:rsid w:val="00090DA3"/>
    <w:rsid w:val="002651DE"/>
    <w:rsid w:val="00366EE0"/>
    <w:rsid w:val="00385D7F"/>
    <w:rsid w:val="00BC1F9D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1838F"/>
  <w15:chartTrackingRefBased/>
  <w15:docId w15:val="{665B6488-C7C8-6049-8AD7-F34F6348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Gardiner</dc:creator>
  <cp:keywords/>
  <dc:description/>
  <cp:lastModifiedBy>Stephen M. Gardiner</cp:lastModifiedBy>
  <cp:revision>3</cp:revision>
  <dcterms:created xsi:type="dcterms:W3CDTF">2023-09-16T08:06:00Z</dcterms:created>
  <dcterms:modified xsi:type="dcterms:W3CDTF">2023-09-16T08:15:00Z</dcterms:modified>
</cp:coreProperties>
</file>