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FFCDA" w14:textId="2FB285D5" w:rsidR="009A3AC7" w:rsidRDefault="009A3AC7" w:rsidP="009A3AC7">
      <w:pPr>
        <w:rPr>
          <w:rFonts w:hint="eastAsia"/>
        </w:rPr>
      </w:pPr>
      <w:r w:rsidRPr="009A3AC7">
        <w:t>The Role of Narratives in Resolving Intergenerational Conflicts of Interest</w:t>
      </w:r>
    </w:p>
    <w:p w14:paraId="39F49410" w14:textId="77777777" w:rsidR="009A3AC7" w:rsidRDefault="009A3AC7" w:rsidP="00C13D6C">
      <w:pPr>
        <w:ind w:firstLineChars="100" w:firstLine="210"/>
        <w:rPr>
          <w:rFonts w:hint="eastAsia"/>
        </w:rPr>
      </w:pPr>
    </w:p>
    <w:p w14:paraId="51835010" w14:textId="7F0AE6EA" w:rsidR="009A3AC7" w:rsidRDefault="009A3AC7" w:rsidP="009A3AC7">
      <w:pPr>
        <w:ind w:firstLineChars="100" w:firstLine="210"/>
      </w:pPr>
      <w:r>
        <w:t xml:space="preserve">Issues in which the interests of generations differ, such as the issue of climate change, have become important issues. In a democracy, voters are limited to the adults currently living, and future generations yet to be born cannot participate in decision-making. In situations where this conflict of interest is an issue, it is important to devise ways to encourage the </w:t>
      </w:r>
      <w:r>
        <w:t>present</w:t>
      </w:r>
      <w:r>
        <w:t xml:space="preserve"> generation to take actions that take into account the interests of future generations. This </w:t>
      </w:r>
      <w:r>
        <w:t>study</w:t>
      </w:r>
      <w:r>
        <w:t xml:space="preserve"> examines the role of narratives (stories widely used in society to explain or justify certain actions) in resolving intergenerational conflicts of interest.</w:t>
      </w:r>
    </w:p>
    <w:p w14:paraId="35A35845" w14:textId="0790D0CD" w:rsidR="009A3AC7" w:rsidRDefault="009A3AC7" w:rsidP="009A3AC7">
      <w:pPr>
        <w:ind w:firstLineChars="100" w:firstLine="210"/>
      </w:pPr>
      <w:r>
        <w:t xml:space="preserve">An application of the grand theories of moral philosophy to intergenerational issues has been proposed. Egalitarianism can be used intergenerationally if it organizes that each generation should be treated equally. Utilitarianism states that utility should be maximized through generations. Communitarianism holds that we and future generations are members of the same community. Altruism states that we should love future generations, and the harm principle is a proposition that we should not harm future generations. The relevant narratives are not limited to those traditionally proposed by moral philosophy. According to the </w:t>
      </w:r>
      <w:r w:rsidR="00512679">
        <w:t>s</w:t>
      </w:r>
      <w:r w:rsidR="00512679" w:rsidRPr="00512679">
        <w:t>ufficientarianism</w:t>
      </w:r>
      <w:r w:rsidR="00512679">
        <w:t>,</w:t>
      </w:r>
      <w:r>
        <w:t xml:space="preserve"> a modification of egalitarianism, it requires that future generations be allowed to enjoy a minimally satisfactory degree of well-being. Although time flows only one way between generations, there is a linkage between the generations before and after. From this linkage comes indirect reciprocity. In other words, the idea arises that the preceding generation</w:t>
      </w:r>
      <w:r w:rsidR="00512679">
        <w:t xml:space="preserve"> is required to</w:t>
      </w:r>
      <w:r>
        <w:t xml:space="preserve"> pass on to the succeeding generation the good things </w:t>
      </w:r>
      <w:r w:rsidR="00512679">
        <w:t xml:space="preserve">which </w:t>
      </w:r>
      <w:r>
        <w:t>ha</w:t>
      </w:r>
      <w:r w:rsidR="00512679">
        <w:t>ve</w:t>
      </w:r>
      <w:r>
        <w:t xml:space="preserve"> </w:t>
      </w:r>
      <w:r w:rsidR="00512679">
        <w:t xml:space="preserve">been </w:t>
      </w:r>
      <w:r>
        <w:t xml:space="preserve">passed on to </w:t>
      </w:r>
      <w:r w:rsidR="00512679">
        <w:t>it</w:t>
      </w:r>
      <w:r>
        <w:t xml:space="preserve">. This is the narrative of the </w:t>
      </w:r>
      <w:r w:rsidR="00512679">
        <w:t xml:space="preserve">chain </w:t>
      </w:r>
      <w:r>
        <w:t xml:space="preserve">novel, in which activities inherited from the preceding generation are developed and passed on to future generations. Finally, Samuel Scheffler </w:t>
      </w:r>
      <w:r w:rsidR="00512679">
        <w:t xml:space="preserve">(2013) </w:t>
      </w:r>
      <w:r>
        <w:t xml:space="preserve">points out that people are concerned with the survival of humanity after their own death. Narratives that appeal to an interest in events after personal death, such as the survival of </w:t>
      </w:r>
      <w:r w:rsidR="00512679">
        <w:t xml:space="preserve">the </w:t>
      </w:r>
      <w:r>
        <w:t>human, are also interesting.</w:t>
      </w:r>
    </w:p>
    <w:p w14:paraId="567E1C77" w14:textId="13E56035" w:rsidR="009A3AC7" w:rsidRDefault="009A3AC7" w:rsidP="009A3AC7">
      <w:pPr>
        <w:ind w:firstLineChars="100" w:firstLine="210"/>
      </w:pPr>
      <w:r>
        <w:t xml:space="preserve">Can these narratives actually resolve intergenerational conflicts of interest? To answer this question, we need to know if these narratives have the power to encourage people to act with consideration for future generations. To have that power, first, the narratives need to be seen as </w:t>
      </w:r>
      <w:r w:rsidR="00512679">
        <w:t>appropriate</w:t>
      </w:r>
      <w:r>
        <w:t xml:space="preserve"> by the p</w:t>
      </w:r>
      <w:r w:rsidR="00512679">
        <w:t>eople</w:t>
      </w:r>
      <w:r>
        <w:t>. Second, it is necessary for individuals to actually act in accordance with that narrative. According to externalism in moral philosophy, having a moral reason for an action is separate from actually being motivated to act.</w:t>
      </w:r>
    </w:p>
    <w:p w14:paraId="3F16F36C" w14:textId="11F45593" w:rsidR="009A3AC7" w:rsidRDefault="009A3AC7" w:rsidP="009A3AC7">
      <w:pPr>
        <w:ind w:firstLineChars="100" w:firstLine="210"/>
      </w:pPr>
      <w:r>
        <w:t xml:space="preserve">This paper examines which narratives motivate concern for future generations based on a survey of 415 individuals. The survey asked respondents to respond on a seven-point scale to the appropriateness of each of the eight narratives listed so far. They were then asked if they would personally be willing to act in accordance with the narratives. In addition, assuming that a government proposing a tax increase to combat climate change uses eight narratives, respondents were asked to list all of the narratives that they find persuasive (if none of the narratives are persuasive, they were asked to respond </w:t>
      </w:r>
      <w:r w:rsidR="00512679">
        <w:t>so</w:t>
      </w:r>
      <w:r>
        <w:t>). Similarly, respondents were asked to respond to the s</w:t>
      </w:r>
      <w:r w:rsidR="00512679">
        <w:t>imilar a</w:t>
      </w:r>
      <w:r>
        <w:t>ssumptions about tax increases for fiscal consolidation.</w:t>
      </w:r>
    </w:p>
    <w:p w14:paraId="6E85492D" w14:textId="43996C65" w:rsidR="009A3AC7" w:rsidRDefault="009A3AC7" w:rsidP="009A3AC7">
      <w:pPr>
        <w:ind w:firstLineChars="100" w:firstLine="210"/>
      </w:pPr>
      <w:r>
        <w:t xml:space="preserve">According to the survey results, egalitarianism and utilitarianism scored low among the narratives of traditional moral philosophies on the </w:t>
      </w:r>
      <w:r w:rsidR="00512679">
        <w:t>appropriateness</w:t>
      </w:r>
      <w:r>
        <w:t xml:space="preserve"> question. Altruism and communitarianism had medium </w:t>
      </w:r>
      <w:r>
        <w:lastRenderedPageBreak/>
        <w:t xml:space="preserve">scores, and the highest scoring traditional narrative was the harm principle (the harm principle belongs to the highest scoring narrative among all narratives). Non-traditional narratives generally scored well. The highest categories were survival and </w:t>
      </w:r>
      <w:r w:rsidR="00512679">
        <w:t>chain novel</w:t>
      </w:r>
      <w:r>
        <w:t xml:space="preserve">, while </w:t>
      </w:r>
      <w:r w:rsidR="009042B9" w:rsidRPr="009042B9">
        <w:t>sufficientarianism</w:t>
      </w:r>
      <w:r>
        <w:t xml:space="preserve"> was in the middle of the range. When the relationship between these scores and personal attributes </w:t>
      </w:r>
      <w:r w:rsidR="009042B9">
        <w:t>is</w:t>
      </w:r>
      <w:r>
        <w:t xml:space="preserve"> tested in an </w:t>
      </w:r>
      <w:bookmarkStart w:id="0" w:name="_Hlk145360368"/>
      <w:r>
        <w:t>ord</w:t>
      </w:r>
      <w:r w:rsidR="009042B9">
        <w:t>er</w:t>
      </w:r>
      <w:r>
        <w:t xml:space="preserve"> logit</w:t>
      </w:r>
      <w:bookmarkEnd w:id="0"/>
      <w:r>
        <w:t xml:space="preserve"> model, the older respondents were and the more </w:t>
      </w:r>
      <w:r w:rsidR="009042B9">
        <w:t>university</w:t>
      </w:r>
      <w:r>
        <w:t xml:space="preserve">-educated they were, the more likely they were to consider any of the narratives appropriate. When the differences in scores between the lowest scoring egalitarianism and the other narratives were regressed on personal attributes, older respondents tended to score higher on the communitarianism and </w:t>
      </w:r>
      <w:r w:rsidR="009768A8">
        <w:t xml:space="preserve">the </w:t>
      </w:r>
      <w:r>
        <w:t xml:space="preserve">survival, and those with a </w:t>
      </w:r>
      <w:r w:rsidR="009768A8">
        <w:t>university</w:t>
      </w:r>
      <w:r>
        <w:t xml:space="preserve"> degree or higher tended to score higher on the </w:t>
      </w:r>
      <w:r w:rsidR="009768A8">
        <w:t xml:space="preserve">chain </w:t>
      </w:r>
      <w:r>
        <w:t xml:space="preserve">novel and </w:t>
      </w:r>
      <w:r w:rsidR="009768A8">
        <w:t xml:space="preserve">the </w:t>
      </w:r>
      <w:r>
        <w:t>survival.</w:t>
      </w:r>
    </w:p>
    <w:p w14:paraId="0A55467A" w14:textId="5DC1CB51" w:rsidR="009A3AC7" w:rsidRDefault="009A3AC7" w:rsidP="009A3AC7">
      <w:pPr>
        <w:ind w:firstLineChars="100" w:firstLine="210"/>
      </w:pPr>
      <w:r>
        <w:t xml:space="preserve">Narrative scores declined in situations that asked about personal </w:t>
      </w:r>
      <w:r w:rsidR="009768A8">
        <w:t>action</w:t>
      </w:r>
      <w:r>
        <w:t xml:space="preserve">. There was no significant variation in the order of scores on the narratives. In terms of average scores, there was a tendency for the differences in scores between narratives to compress. When personal </w:t>
      </w:r>
      <w:r w:rsidR="009768A8">
        <w:t>action</w:t>
      </w:r>
      <w:r>
        <w:t xml:space="preserve"> questions were asked, regression analysis on the attributes of those who lowered scores showed that students tended to lower scores, but other attributes did not have a significant impact.</w:t>
      </w:r>
    </w:p>
    <w:p w14:paraId="047D6501" w14:textId="3690857B" w:rsidR="009A3AC7" w:rsidRDefault="009A3AC7" w:rsidP="009A3AC7">
      <w:pPr>
        <w:ind w:firstLineChars="100" w:firstLine="210"/>
      </w:pPr>
      <w:r>
        <w:t xml:space="preserve">In climate change, </w:t>
      </w:r>
      <w:r w:rsidR="009768A8">
        <w:t xml:space="preserve">the </w:t>
      </w:r>
      <w:r>
        <w:t xml:space="preserve">survival, harm principle, and </w:t>
      </w:r>
      <w:r w:rsidR="009768A8">
        <w:t>chain novel</w:t>
      </w:r>
      <w:r>
        <w:t xml:space="preserve"> were the most compelling narratives. These results were generally similar to those obtained when the appropriateness of each narrative</w:t>
      </w:r>
      <w:r w:rsidR="009768A8">
        <w:t xml:space="preserve"> as asked</w:t>
      </w:r>
      <w:r>
        <w:t>. About one-third of respondents found none of the narratives persuasive. The same general trend was observed for fiscal policy. However, fewer respondents found the survival and harm principles persuasive for fiscal policy than for climate change. When regressing those who did not find either narrative persuasive on individual attributes, the number of respondents who did not find either narrative persuasive was common to climate change and public finance, and was less common among women and older respondents.</w:t>
      </w:r>
    </w:p>
    <w:p w14:paraId="21C4D4C1" w14:textId="7B42019C" w:rsidR="00F763DF" w:rsidRPr="00942119" w:rsidRDefault="009A3AC7" w:rsidP="009A3AC7">
      <w:pPr>
        <w:ind w:firstLineChars="100" w:firstLine="210"/>
      </w:pPr>
      <w:r>
        <w:t xml:space="preserve">Finally, this paper identifies relationships among the narratives through analysis of the responses. Specifically, we examined the probability of finding one narrative persuasive over another (conditional probability). The altruism, harm principle, </w:t>
      </w:r>
      <w:r w:rsidR="008C37E8" w:rsidRPr="008C37E8">
        <w:t>sufficientarianism</w:t>
      </w:r>
      <w:r>
        <w:t xml:space="preserve">, </w:t>
      </w:r>
      <w:r w:rsidR="008C37E8">
        <w:t>chain novel</w:t>
      </w:r>
      <w:r>
        <w:t xml:space="preserve">, and </w:t>
      </w:r>
      <w:r w:rsidR="008C37E8">
        <w:t xml:space="preserve">the </w:t>
      </w:r>
      <w:r>
        <w:t xml:space="preserve">survival had significantly higher probabilities of being linked to the other narrative. In particular, the harm principle, </w:t>
      </w:r>
      <w:r w:rsidR="00B94301">
        <w:t>chain</w:t>
      </w:r>
      <w:r w:rsidR="008C37E8">
        <w:t xml:space="preserve"> novel, </w:t>
      </w:r>
      <w:r>
        <w:t xml:space="preserve">and </w:t>
      </w:r>
      <w:r w:rsidR="008C37E8">
        <w:t xml:space="preserve">the </w:t>
      </w:r>
      <w:r>
        <w:t xml:space="preserve">survival </w:t>
      </w:r>
      <w:r w:rsidR="00B94301">
        <w:t>are</w:t>
      </w:r>
      <w:r>
        <w:t xml:space="preserve"> suggested to be interrelated.</w:t>
      </w:r>
    </w:p>
    <w:p w14:paraId="6DF6473D" w14:textId="77777777" w:rsidR="00C13D6C" w:rsidRPr="008C37E8" w:rsidRDefault="00C13D6C" w:rsidP="003B29E9">
      <w:pPr>
        <w:ind w:firstLineChars="100" w:firstLine="210"/>
      </w:pPr>
    </w:p>
    <w:p w14:paraId="1CEE43EB" w14:textId="77777777" w:rsidR="00E13E66" w:rsidRDefault="00E13E66" w:rsidP="00B654D1"/>
    <w:sectPr w:rsidR="00E13E66" w:rsidSect="007D244F">
      <w:pgSz w:w="12242" w:h="15842" w:code="1"/>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E66"/>
    <w:rsid w:val="00004757"/>
    <w:rsid w:val="000063F0"/>
    <w:rsid w:val="000731B1"/>
    <w:rsid w:val="000868E9"/>
    <w:rsid w:val="000D7A3C"/>
    <w:rsid w:val="000E0790"/>
    <w:rsid w:val="001507A9"/>
    <w:rsid w:val="00156B71"/>
    <w:rsid w:val="0019622E"/>
    <w:rsid w:val="001C70FD"/>
    <w:rsid w:val="0022430D"/>
    <w:rsid w:val="00232BE5"/>
    <w:rsid w:val="00241D6C"/>
    <w:rsid w:val="0024540E"/>
    <w:rsid w:val="00252B86"/>
    <w:rsid w:val="002569D3"/>
    <w:rsid w:val="002F0DEC"/>
    <w:rsid w:val="002F5215"/>
    <w:rsid w:val="00302A9E"/>
    <w:rsid w:val="003507BC"/>
    <w:rsid w:val="00375DF4"/>
    <w:rsid w:val="003B29E9"/>
    <w:rsid w:val="004078D8"/>
    <w:rsid w:val="004113CF"/>
    <w:rsid w:val="004318A4"/>
    <w:rsid w:val="0047712F"/>
    <w:rsid w:val="004918BF"/>
    <w:rsid w:val="004A7128"/>
    <w:rsid w:val="004D65CC"/>
    <w:rsid w:val="00511F23"/>
    <w:rsid w:val="00512679"/>
    <w:rsid w:val="00521D2D"/>
    <w:rsid w:val="0052396E"/>
    <w:rsid w:val="00585EF4"/>
    <w:rsid w:val="00587FEE"/>
    <w:rsid w:val="005C3765"/>
    <w:rsid w:val="00644B12"/>
    <w:rsid w:val="006561FF"/>
    <w:rsid w:val="00666CD9"/>
    <w:rsid w:val="006B58B8"/>
    <w:rsid w:val="006E138A"/>
    <w:rsid w:val="00763988"/>
    <w:rsid w:val="0077044C"/>
    <w:rsid w:val="00785BCC"/>
    <w:rsid w:val="00793DE9"/>
    <w:rsid w:val="007A4A4C"/>
    <w:rsid w:val="007D244F"/>
    <w:rsid w:val="0080435C"/>
    <w:rsid w:val="008C37E8"/>
    <w:rsid w:val="008D6CA7"/>
    <w:rsid w:val="008E5854"/>
    <w:rsid w:val="008F7F23"/>
    <w:rsid w:val="009042B9"/>
    <w:rsid w:val="00940185"/>
    <w:rsid w:val="00942119"/>
    <w:rsid w:val="009768A8"/>
    <w:rsid w:val="009A3AC7"/>
    <w:rsid w:val="009B7264"/>
    <w:rsid w:val="009D0E56"/>
    <w:rsid w:val="00A14F74"/>
    <w:rsid w:val="00A23A3A"/>
    <w:rsid w:val="00B654D1"/>
    <w:rsid w:val="00B94301"/>
    <w:rsid w:val="00C13D6C"/>
    <w:rsid w:val="00C51CF4"/>
    <w:rsid w:val="00C70F53"/>
    <w:rsid w:val="00C82B62"/>
    <w:rsid w:val="00CA6F5E"/>
    <w:rsid w:val="00CE25B4"/>
    <w:rsid w:val="00D22635"/>
    <w:rsid w:val="00DD4CD2"/>
    <w:rsid w:val="00E024BD"/>
    <w:rsid w:val="00E07195"/>
    <w:rsid w:val="00E126D7"/>
    <w:rsid w:val="00E13E66"/>
    <w:rsid w:val="00ED7A82"/>
    <w:rsid w:val="00F14996"/>
    <w:rsid w:val="00F6016B"/>
    <w:rsid w:val="00F763DF"/>
    <w:rsid w:val="00F9160F"/>
    <w:rsid w:val="00FF1724"/>
    <w:rsid w:val="00FF73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581514"/>
  <w15:chartTrackingRefBased/>
  <w15:docId w15:val="{3347D307-9BEB-4A35-BE5D-DF8493038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A7128"/>
    <w:rPr>
      <w:sz w:val="16"/>
      <w:szCs w:val="16"/>
    </w:rPr>
  </w:style>
  <w:style w:type="paragraph" w:styleId="a4">
    <w:name w:val="annotation text"/>
    <w:basedOn w:val="a"/>
    <w:link w:val="a5"/>
    <w:uiPriority w:val="99"/>
    <w:semiHidden/>
    <w:unhideWhenUsed/>
    <w:rsid w:val="004A7128"/>
    <w:rPr>
      <w:sz w:val="20"/>
      <w:szCs w:val="20"/>
    </w:rPr>
  </w:style>
  <w:style w:type="character" w:customStyle="1" w:styleId="a5">
    <w:name w:val="コメント文字列 (文字)"/>
    <w:basedOn w:val="a0"/>
    <w:link w:val="a4"/>
    <w:uiPriority w:val="99"/>
    <w:semiHidden/>
    <w:rsid w:val="004A7128"/>
    <w:rPr>
      <w:sz w:val="20"/>
      <w:szCs w:val="20"/>
    </w:rPr>
  </w:style>
  <w:style w:type="paragraph" w:styleId="a6">
    <w:name w:val="annotation subject"/>
    <w:basedOn w:val="a4"/>
    <w:next w:val="a4"/>
    <w:link w:val="a7"/>
    <w:uiPriority w:val="99"/>
    <w:semiHidden/>
    <w:unhideWhenUsed/>
    <w:rsid w:val="004A7128"/>
    <w:rPr>
      <w:b/>
      <w:bCs/>
    </w:rPr>
  </w:style>
  <w:style w:type="character" w:customStyle="1" w:styleId="a7">
    <w:name w:val="コメント内容 (文字)"/>
    <w:basedOn w:val="a5"/>
    <w:link w:val="a6"/>
    <w:uiPriority w:val="99"/>
    <w:semiHidden/>
    <w:rsid w:val="004A7128"/>
    <w:rPr>
      <w:b/>
      <w:bCs/>
      <w:sz w:val="20"/>
      <w:szCs w:val="20"/>
    </w:rPr>
  </w:style>
  <w:style w:type="paragraph" w:styleId="a8">
    <w:name w:val="Balloon Text"/>
    <w:basedOn w:val="a"/>
    <w:link w:val="a9"/>
    <w:uiPriority w:val="99"/>
    <w:semiHidden/>
    <w:unhideWhenUsed/>
    <w:rsid w:val="004A7128"/>
    <w:rPr>
      <w:rFonts w:ascii="Segoe UI" w:hAnsi="Segoe UI" w:cs="Segoe UI"/>
      <w:sz w:val="18"/>
      <w:szCs w:val="18"/>
    </w:rPr>
  </w:style>
  <w:style w:type="character" w:customStyle="1" w:styleId="a9">
    <w:name w:val="吹き出し (文字)"/>
    <w:basedOn w:val="a0"/>
    <w:link w:val="a8"/>
    <w:uiPriority w:val="99"/>
    <w:semiHidden/>
    <w:rsid w:val="004A71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7C1BB-A7D6-4532-8AE1-E5519C2B3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935</Words>
  <Characters>5334</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Hiromitsu Toshiaki</dc:creator>
  <cp:keywords/>
  <dc:description/>
  <cp:lastModifiedBy>Hiromitsu Toshiaki</cp:lastModifiedBy>
  <cp:revision>4</cp:revision>
  <cp:lastPrinted>2023-09-05T02:04:00Z</cp:lastPrinted>
  <dcterms:created xsi:type="dcterms:W3CDTF">2023-09-12T01:40:00Z</dcterms:created>
  <dcterms:modified xsi:type="dcterms:W3CDTF">2023-09-12T01:41:00Z</dcterms:modified>
</cp:coreProperties>
</file>